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FE58" w14:textId="77777777" w:rsidR="0073760E" w:rsidRDefault="0073760E" w:rsidP="007376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Tiverton U3A Possible Venues </w:t>
      </w:r>
    </w:p>
    <w:p w14:paraId="3E97DA9F" w14:textId="455E8680" w:rsidR="00C3548C" w:rsidRDefault="0073760E" w:rsidP="0073760E">
      <w:pPr>
        <w:jc w:val="center"/>
        <w:rPr>
          <w:b/>
          <w:bCs/>
          <w:sz w:val="24"/>
          <w:szCs w:val="24"/>
        </w:rPr>
      </w:pPr>
      <w:r w:rsidRPr="0073760E">
        <w:rPr>
          <w:b/>
          <w:bCs/>
          <w:sz w:val="24"/>
          <w:szCs w:val="24"/>
        </w:rPr>
        <w:t xml:space="preserve">Tiverton and Surrounding Villages Room Availability </w:t>
      </w:r>
    </w:p>
    <w:p w14:paraId="73A71B88" w14:textId="5CE34F27" w:rsidR="0073760E" w:rsidRDefault="0073760E" w:rsidP="0073760E">
      <w:pPr>
        <w:pStyle w:val="ListParagraph"/>
        <w:rPr>
          <w:sz w:val="24"/>
          <w:szCs w:val="24"/>
        </w:rPr>
      </w:pPr>
      <w:r w:rsidRPr="0073760E">
        <w:rPr>
          <w:sz w:val="24"/>
          <w:szCs w:val="24"/>
        </w:rPr>
        <w:t xml:space="preserve">Below are just some suggested places that can be approached for day or evening gatherings small to medium in size. This list was drawn up in </w:t>
      </w:r>
      <w:r w:rsidR="00E41A5D">
        <w:rPr>
          <w:sz w:val="24"/>
          <w:szCs w:val="24"/>
        </w:rPr>
        <w:t>July</w:t>
      </w:r>
      <w:r>
        <w:rPr>
          <w:sz w:val="24"/>
          <w:szCs w:val="24"/>
        </w:rPr>
        <w:t xml:space="preserve"> </w:t>
      </w:r>
      <w:r w:rsidRPr="0073760E">
        <w:rPr>
          <w:sz w:val="24"/>
          <w:szCs w:val="24"/>
        </w:rPr>
        <w:t>2024</w:t>
      </w:r>
      <w:r w:rsidR="008A09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3760E">
        <w:rPr>
          <w:sz w:val="24"/>
          <w:szCs w:val="24"/>
        </w:rPr>
        <w:t>If you come across other places that might help other groups</w:t>
      </w:r>
      <w:r>
        <w:rPr>
          <w:sz w:val="24"/>
          <w:szCs w:val="24"/>
        </w:rPr>
        <w:t>,</w:t>
      </w:r>
      <w:r w:rsidRPr="0073760E">
        <w:rPr>
          <w:sz w:val="24"/>
          <w:szCs w:val="24"/>
        </w:rPr>
        <w:t xml:space="preserve"> please send </w:t>
      </w:r>
      <w:r>
        <w:rPr>
          <w:sz w:val="24"/>
          <w:szCs w:val="24"/>
        </w:rPr>
        <w:t xml:space="preserve">details </w:t>
      </w:r>
      <w:r w:rsidR="008A098D">
        <w:rPr>
          <w:sz w:val="24"/>
          <w:szCs w:val="24"/>
        </w:rPr>
        <w:t>to</w:t>
      </w:r>
      <w:r w:rsidR="00403D93">
        <w:rPr>
          <w:sz w:val="24"/>
          <w:szCs w:val="24"/>
        </w:rPr>
        <w:t xml:space="preserve"> </w:t>
      </w:r>
      <w:r w:rsidRPr="0073760E">
        <w:rPr>
          <w:sz w:val="24"/>
          <w:szCs w:val="24"/>
        </w:rPr>
        <w:t>Maggie Roberts</w:t>
      </w:r>
      <w:r w:rsidR="00D8531D">
        <w:rPr>
          <w:sz w:val="24"/>
          <w:szCs w:val="24"/>
        </w:rPr>
        <w:t>,</w:t>
      </w:r>
      <w:r w:rsidR="009032DF">
        <w:rPr>
          <w:sz w:val="24"/>
          <w:szCs w:val="24"/>
        </w:rPr>
        <w:t xml:space="preserve"> </w:t>
      </w:r>
      <w:r w:rsidRPr="0073760E">
        <w:rPr>
          <w:sz w:val="24"/>
          <w:szCs w:val="24"/>
        </w:rPr>
        <w:t>Groups Co-ordinator</w:t>
      </w:r>
      <w:r w:rsidR="00E41A5D">
        <w:rPr>
          <w:sz w:val="24"/>
          <w:szCs w:val="24"/>
        </w:rPr>
        <w:t>.</w:t>
      </w:r>
      <w:r w:rsidRPr="0073760E">
        <w:rPr>
          <w:sz w:val="24"/>
          <w:szCs w:val="24"/>
        </w:rPr>
        <w:t xml:space="preserve"> </w:t>
      </w:r>
      <w:hyperlink r:id="rId7" w:history="1">
        <w:r w:rsidR="00E01689" w:rsidRPr="00AB02F4">
          <w:rPr>
            <w:rStyle w:val="Hyperlink"/>
            <w:sz w:val="24"/>
            <w:szCs w:val="24"/>
          </w:rPr>
          <w:t>tivertonu3agroupleaders@gmail.com</w:t>
        </w:r>
      </w:hyperlink>
      <w:r w:rsidR="00FA796B">
        <w:rPr>
          <w:rStyle w:val="Hyperlink"/>
          <w:sz w:val="24"/>
          <w:szCs w:val="24"/>
        </w:rPr>
        <w:t xml:space="preserve"> </w:t>
      </w:r>
    </w:p>
    <w:p w14:paraId="5CD1761B" w14:textId="77777777" w:rsidR="00E01689" w:rsidRDefault="00E01689" w:rsidP="0073760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52"/>
        <w:gridCol w:w="1748"/>
        <w:gridCol w:w="4596"/>
      </w:tblGrid>
      <w:tr w:rsidR="00DC6C0F" w14:paraId="1B2BA7AD" w14:textId="77777777" w:rsidTr="00E911D7">
        <w:tc>
          <w:tcPr>
            <w:tcW w:w="1952" w:type="dxa"/>
          </w:tcPr>
          <w:p w14:paraId="13BAB8CA" w14:textId="50B646F1" w:rsidR="00E01689" w:rsidRPr="00E01689" w:rsidRDefault="00E01689" w:rsidP="007376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01689">
              <w:rPr>
                <w:b/>
                <w:bCs/>
                <w:sz w:val="24"/>
                <w:szCs w:val="24"/>
              </w:rPr>
              <w:t xml:space="preserve">Place </w:t>
            </w:r>
          </w:p>
        </w:tc>
        <w:tc>
          <w:tcPr>
            <w:tcW w:w="1748" w:type="dxa"/>
          </w:tcPr>
          <w:p w14:paraId="7D4FDE91" w14:textId="0D06E47C" w:rsidR="00E01689" w:rsidRPr="00E01689" w:rsidRDefault="00AF1489" w:rsidP="007376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01689" w:rsidRPr="00E01689">
              <w:rPr>
                <w:b/>
                <w:bCs/>
                <w:sz w:val="24"/>
                <w:szCs w:val="24"/>
              </w:rPr>
              <w:t>Rooms</w:t>
            </w:r>
          </w:p>
        </w:tc>
        <w:tc>
          <w:tcPr>
            <w:tcW w:w="4596" w:type="dxa"/>
          </w:tcPr>
          <w:p w14:paraId="7C1A61EC" w14:textId="15D580E8" w:rsidR="00E01689" w:rsidRPr="00E01689" w:rsidRDefault="00E01689" w:rsidP="007376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gramStart"/>
            <w:r w:rsidRPr="00E01689">
              <w:rPr>
                <w:b/>
                <w:bCs/>
                <w:sz w:val="24"/>
                <w:szCs w:val="24"/>
              </w:rPr>
              <w:t xml:space="preserve">Contact </w:t>
            </w:r>
            <w:r w:rsidR="009032DF">
              <w:rPr>
                <w:b/>
                <w:bCs/>
                <w:sz w:val="24"/>
                <w:szCs w:val="24"/>
              </w:rPr>
              <w:t xml:space="preserve"> &amp;</w:t>
            </w:r>
            <w:proofErr w:type="gramEnd"/>
            <w:r w:rsidR="009032DF">
              <w:rPr>
                <w:b/>
                <w:bCs/>
                <w:sz w:val="24"/>
                <w:szCs w:val="24"/>
              </w:rPr>
              <w:t xml:space="preserve"> Resources</w:t>
            </w:r>
          </w:p>
        </w:tc>
      </w:tr>
      <w:tr w:rsidR="002C12E0" w14:paraId="1E0D1CB4" w14:textId="77777777" w:rsidTr="00E911D7">
        <w:tc>
          <w:tcPr>
            <w:tcW w:w="1952" w:type="dxa"/>
          </w:tcPr>
          <w:p w14:paraId="29363945" w14:textId="49F98628" w:rsidR="002C12E0" w:rsidRDefault="002C12E0" w:rsidP="0073760E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Calverleigh</w:t>
            </w:r>
            <w:proofErr w:type="spellEnd"/>
            <w:r>
              <w:rPr>
                <w:sz w:val="24"/>
                <w:szCs w:val="24"/>
              </w:rPr>
              <w:t xml:space="preserve"> Village Hall </w:t>
            </w:r>
          </w:p>
        </w:tc>
        <w:tc>
          <w:tcPr>
            <w:tcW w:w="1748" w:type="dxa"/>
          </w:tcPr>
          <w:p w14:paraId="203FE156" w14:textId="71EE957D" w:rsidR="002C12E0" w:rsidRDefault="008A09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Large Hall </w:t>
            </w:r>
          </w:p>
        </w:tc>
        <w:tc>
          <w:tcPr>
            <w:tcW w:w="4596" w:type="dxa"/>
          </w:tcPr>
          <w:p w14:paraId="4DB46ED7" w14:textId="46E89A39" w:rsidR="002C12E0" w:rsidRDefault="008A09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01884 254579</w:t>
            </w:r>
          </w:p>
        </w:tc>
      </w:tr>
      <w:tr w:rsidR="00DC6C0F" w14:paraId="1A5FB192" w14:textId="77777777" w:rsidTr="00E911D7">
        <w:tc>
          <w:tcPr>
            <w:tcW w:w="1952" w:type="dxa"/>
          </w:tcPr>
          <w:p w14:paraId="1F68AA7F" w14:textId="77777777" w:rsidR="00DC6C0F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Cherith Hall, </w:t>
            </w:r>
          </w:p>
          <w:p w14:paraId="74CC64F2" w14:textId="43F815C9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Blundells Road</w:t>
            </w:r>
          </w:p>
        </w:tc>
        <w:tc>
          <w:tcPr>
            <w:tcW w:w="1748" w:type="dxa"/>
          </w:tcPr>
          <w:p w14:paraId="003C0D7D" w14:textId="6533A86E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Upstairs room</w:t>
            </w:r>
            <w:r w:rsidR="00E911D7">
              <w:rPr>
                <w:sz w:val="24"/>
                <w:szCs w:val="24"/>
              </w:rPr>
              <w:t xml:space="preserve"> &amp;</w:t>
            </w:r>
            <w:r>
              <w:rPr>
                <w:sz w:val="24"/>
                <w:szCs w:val="24"/>
              </w:rPr>
              <w:t xml:space="preserve"> Larger Downstairs</w:t>
            </w:r>
          </w:p>
          <w:p w14:paraId="60499498" w14:textId="20ED3637" w:rsidR="00DC6C0F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14:paraId="5278D9A4" w14:textId="77777777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Grenville Peters 07842826206</w:t>
            </w:r>
          </w:p>
          <w:p w14:paraId="57C4B1D0" w14:textId="6F28F197" w:rsidR="00DC6C0F" w:rsidRDefault="00000000" w:rsidP="0073760E">
            <w:pPr>
              <w:pStyle w:val="ListParagraph"/>
              <w:ind w:left="0"/>
              <w:rPr>
                <w:sz w:val="24"/>
                <w:szCs w:val="24"/>
              </w:rPr>
            </w:pPr>
            <w:hyperlink r:id="rId8" w:history="1">
              <w:r w:rsidR="009032DF" w:rsidRPr="00E635DE">
                <w:rPr>
                  <w:rStyle w:val="Hyperlink"/>
                  <w:sz w:val="24"/>
                  <w:szCs w:val="24"/>
                </w:rPr>
                <w:t>grenville.peters@gmail.com</w:t>
              </w:r>
            </w:hyperlink>
          </w:p>
          <w:p w14:paraId="01D66EA7" w14:textId="1F8DD8A3" w:rsidR="009032DF" w:rsidRDefault="002C12E0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Warm and Comfortable with </w:t>
            </w:r>
            <w:proofErr w:type="spellStart"/>
            <w:r w:rsidR="009032DF" w:rsidRPr="009032DF">
              <w:rPr>
                <w:sz w:val="24"/>
                <w:szCs w:val="24"/>
              </w:rPr>
              <w:t>wifi</w:t>
            </w:r>
            <w:proofErr w:type="spellEnd"/>
            <w:r>
              <w:rPr>
                <w:sz w:val="24"/>
                <w:szCs w:val="24"/>
              </w:rPr>
              <w:t xml:space="preserve"> equipment.</w:t>
            </w:r>
          </w:p>
        </w:tc>
      </w:tr>
      <w:tr w:rsidR="00E41A5D" w14:paraId="6F540D46" w14:textId="77777777" w:rsidTr="00E911D7">
        <w:tc>
          <w:tcPr>
            <w:tcW w:w="1952" w:type="dxa"/>
          </w:tcPr>
          <w:p w14:paraId="7853E9F3" w14:textId="26AB6F4A" w:rsidR="00E41A5D" w:rsidRDefault="00E41A5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 Valley Community Bar and Venue </w:t>
            </w:r>
          </w:p>
        </w:tc>
        <w:tc>
          <w:tcPr>
            <w:tcW w:w="1748" w:type="dxa"/>
          </w:tcPr>
          <w:p w14:paraId="79DA8A9A" w14:textId="77777777" w:rsidR="00E41A5D" w:rsidRDefault="00E41A5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Upstairs </w:t>
            </w:r>
          </w:p>
          <w:p w14:paraId="4642FAF3" w14:textId="5F326FF3" w:rsidR="00E41A5D" w:rsidRDefault="00E41A5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snooker table</w:t>
            </w:r>
          </w:p>
        </w:tc>
        <w:tc>
          <w:tcPr>
            <w:tcW w:w="4596" w:type="dxa"/>
          </w:tcPr>
          <w:p w14:paraId="12A216DE" w14:textId="1999CF11" w:rsidR="00E41A5D" w:rsidRDefault="00E41A5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Heathcoat Hall (under new ownership open to non-members).16 </w:t>
            </w:r>
            <w:proofErr w:type="spellStart"/>
            <w:r>
              <w:rPr>
                <w:sz w:val="24"/>
                <w:szCs w:val="24"/>
              </w:rPr>
              <w:t>Wellbrook</w:t>
            </w:r>
            <w:proofErr w:type="spellEnd"/>
            <w:r>
              <w:rPr>
                <w:sz w:val="24"/>
                <w:szCs w:val="24"/>
              </w:rPr>
              <w:t xml:space="preserve"> St, West Exe, Tiverton EX16 5JW  01884252356</w:t>
            </w:r>
          </w:p>
        </w:tc>
      </w:tr>
      <w:tr w:rsidR="00DC6C0F" w14:paraId="73D2F859" w14:textId="77777777" w:rsidTr="00E911D7">
        <w:tc>
          <w:tcPr>
            <w:tcW w:w="1952" w:type="dxa"/>
          </w:tcPr>
          <w:p w14:paraId="642BEAA8" w14:textId="45A0FB90" w:rsidR="00E01689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Halberton Village Hall</w:t>
            </w:r>
          </w:p>
        </w:tc>
        <w:tc>
          <w:tcPr>
            <w:tcW w:w="1748" w:type="dxa"/>
          </w:tcPr>
          <w:p w14:paraId="03D61DDB" w14:textId="3DEC06C1" w:rsidR="00E01689" w:rsidRDefault="00FC2918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and small rooms</w:t>
            </w:r>
          </w:p>
        </w:tc>
        <w:tc>
          <w:tcPr>
            <w:tcW w:w="4596" w:type="dxa"/>
          </w:tcPr>
          <w:p w14:paraId="48440079" w14:textId="35477558" w:rsidR="00E01689" w:rsidRDefault="00FC2918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 </w:t>
            </w:r>
            <w:hyperlink r:id="rId9" w:history="1">
              <w:r w:rsidRPr="00997F42">
                <w:rPr>
                  <w:rStyle w:val="Hyperlink"/>
                  <w:sz w:val="24"/>
                  <w:szCs w:val="24"/>
                </w:rPr>
                <w:t xml:space="preserve"> Graham    carol@halberton.org</w:t>
              </w:r>
            </w:hyperlink>
            <w:r>
              <w:rPr>
                <w:sz w:val="24"/>
                <w:szCs w:val="24"/>
              </w:rPr>
              <w:t xml:space="preserve"> or </w:t>
            </w:r>
            <w:hyperlink r:id="rId10" w:history="1">
              <w:r w:rsidRPr="00997F42">
                <w:rPr>
                  <w:rStyle w:val="Hyperlink"/>
                  <w:sz w:val="24"/>
                  <w:szCs w:val="24"/>
                </w:rPr>
                <w:t>carol_graham@hotmail.co.uk</w:t>
              </w:r>
            </w:hyperlink>
            <w:r>
              <w:rPr>
                <w:sz w:val="24"/>
                <w:szCs w:val="24"/>
              </w:rPr>
              <w:t xml:space="preserve"> 01884820175</w:t>
            </w:r>
          </w:p>
        </w:tc>
      </w:tr>
      <w:tr w:rsidR="00E911D7" w14:paraId="3DE2872E" w14:textId="77777777" w:rsidTr="00E911D7">
        <w:tc>
          <w:tcPr>
            <w:tcW w:w="1952" w:type="dxa"/>
          </w:tcPr>
          <w:p w14:paraId="57ED124D" w14:textId="7428B87B" w:rsidR="00E911D7" w:rsidRDefault="00E911D7" w:rsidP="00E911D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Mid-Devon Mobility</w:t>
            </w:r>
          </w:p>
        </w:tc>
        <w:tc>
          <w:tcPr>
            <w:tcW w:w="1748" w:type="dxa"/>
          </w:tcPr>
          <w:p w14:paraId="3CE3FB86" w14:textId="593A4E61" w:rsidR="00E911D7" w:rsidRDefault="00E911D7" w:rsidP="00E911D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medium room (max 20) available Mon, Tues, Thurs and Friday afternoons 2-4pm and Weds (apart from 3</w:t>
            </w:r>
            <w:r w:rsidRPr="00E911D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Wed of the month) 9-3 </w:t>
            </w:r>
          </w:p>
        </w:tc>
        <w:tc>
          <w:tcPr>
            <w:tcW w:w="4596" w:type="dxa"/>
          </w:tcPr>
          <w:p w14:paraId="2CDDB748" w14:textId="77777777" w:rsidR="00E911D7" w:rsidRDefault="00000000" w:rsidP="00E911D7">
            <w:pPr>
              <w:pStyle w:val="ListParagraph"/>
              <w:ind w:left="0"/>
              <w:rPr>
                <w:sz w:val="24"/>
                <w:szCs w:val="24"/>
              </w:rPr>
            </w:pPr>
            <w:hyperlink r:id="rId11" w:history="1">
              <w:r w:rsidR="00E911D7" w:rsidRPr="00C23DF0">
                <w:rPr>
                  <w:rStyle w:val="Hyperlink"/>
                  <w:sz w:val="24"/>
                  <w:szCs w:val="24"/>
                </w:rPr>
                <w:t>hayley@middevonmobility.org.uk</w:t>
              </w:r>
            </w:hyperlink>
          </w:p>
          <w:p w14:paraId="50CD090A" w14:textId="77777777" w:rsidR="00E911D7" w:rsidRDefault="00E911D7" w:rsidP="00E911D7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4E0B433" w14:textId="4A4DA97F" w:rsidR="00E911D7" w:rsidRDefault="00E911D7" w:rsidP="00E911D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day hire £20 including access to tea and coffee machine</w:t>
            </w:r>
            <w:r w:rsidR="009032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£35 full day </w:t>
            </w:r>
          </w:p>
          <w:p w14:paraId="1B6DF420" w14:textId="77777777" w:rsidR="00E911D7" w:rsidRDefault="00E911D7" w:rsidP="00E911D7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1351E92" w14:textId="643B432B" w:rsidR="00E911D7" w:rsidRDefault="00E911D7" w:rsidP="00E911D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disability access</w:t>
            </w:r>
          </w:p>
        </w:tc>
      </w:tr>
      <w:tr w:rsidR="00DC6C0F" w14:paraId="617F2124" w14:textId="77777777" w:rsidTr="00E911D7">
        <w:tc>
          <w:tcPr>
            <w:tcW w:w="1952" w:type="dxa"/>
          </w:tcPr>
          <w:p w14:paraId="0A4355AC" w14:textId="77777777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Heathcoat School</w:t>
            </w:r>
          </w:p>
          <w:p w14:paraId="56B4E1F2" w14:textId="77777777" w:rsidR="00DC6C0F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Centre</w:t>
            </w:r>
          </w:p>
          <w:p w14:paraId="7F8E58BA" w14:textId="25FBFBC8" w:rsidR="00DC6C0F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St.</w:t>
            </w:r>
          </w:p>
        </w:tc>
        <w:tc>
          <w:tcPr>
            <w:tcW w:w="1748" w:type="dxa"/>
          </w:tcPr>
          <w:p w14:paraId="550AB204" w14:textId="77777777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Hall</w:t>
            </w:r>
          </w:p>
          <w:p w14:paraId="12EED514" w14:textId="07E6C5E3" w:rsidR="00DC6C0F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2/3 Smaller Rooms </w:t>
            </w:r>
          </w:p>
        </w:tc>
        <w:tc>
          <w:tcPr>
            <w:tcW w:w="4596" w:type="dxa"/>
          </w:tcPr>
          <w:p w14:paraId="7837D70C" w14:textId="206C36F1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Gail Stephens 01884</w:t>
            </w:r>
            <w:r w:rsidR="009032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251155</w:t>
            </w:r>
          </w:p>
          <w:p w14:paraId="62E8548F" w14:textId="77777777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9F4EBB6" w14:textId="77777777" w:rsidR="00DC6C0F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HeathcoatCommunityCentre.outlook.com</w:t>
            </w:r>
          </w:p>
          <w:p w14:paraId="6F711D54" w14:textId="0F97F5B8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  <w:r w:rsidRPr="009032DF">
              <w:rPr>
                <w:sz w:val="24"/>
                <w:szCs w:val="24"/>
              </w:rPr>
              <w:t xml:space="preserve">Screens &amp; </w:t>
            </w:r>
            <w:proofErr w:type="spellStart"/>
            <w:r w:rsidRPr="009032DF">
              <w:rPr>
                <w:sz w:val="24"/>
                <w:szCs w:val="24"/>
              </w:rPr>
              <w:t>wifi</w:t>
            </w:r>
            <w:proofErr w:type="spellEnd"/>
          </w:p>
        </w:tc>
      </w:tr>
      <w:tr w:rsidR="008A098D" w14:paraId="174D23D3" w14:textId="77777777" w:rsidTr="00E911D7">
        <w:tc>
          <w:tcPr>
            <w:tcW w:w="1952" w:type="dxa"/>
          </w:tcPr>
          <w:p w14:paraId="3AE46CB4" w14:textId="2591BC34" w:rsidR="008A098D" w:rsidRDefault="008A098D" w:rsidP="008A098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Andrews Church Hall </w:t>
            </w:r>
          </w:p>
        </w:tc>
        <w:tc>
          <w:tcPr>
            <w:tcW w:w="1748" w:type="dxa"/>
          </w:tcPr>
          <w:p w14:paraId="682B0D6E" w14:textId="62EDE45D" w:rsidR="008A098D" w:rsidRDefault="008A098D" w:rsidP="008A098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Large </w:t>
            </w:r>
            <w:proofErr w:type="gramStart"/>
            <w:r>
              <w:rPr>
                <w:sz w:val="24"/>
                <w:szCs w:val="24"/>
              </w:rPr>
              <w:t>Hall  (</w:t>
            </w:r>
            <w:proofErr w:type="gramEnd"/>
            <w:r>
              <w:rPr>
                <w:sz w:val="24"/>
                <w:szCs w:val="24"/>
              </w:rPr>
              <w:t>may have a smaller room)</w:t>
            </w:r>
          </w:p>
        </w:tc>
        <w:tc>
          <w:tcPr>
            <w:tcW w:w="4596" w:type="dxa"/>
          </w:tcPr>
          <w:p w14:paraId="56AF1F35" w14:textId="5B5EBCF1" w:rsidR="008A098D" w:rsidRDefault="008A098D" w:rsidP="008A098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Blundells Rd EX16 4DL   Churchwardens Ruth Cottier 01884242236 or Joan Mitchell 07950784451</w:t>
            </w:r>
          </w:p>
        </w:tc>
      </w:tr>
      <w:tr w:rsidR="00DC6C0F" w14:paraId="7668D854" w14:textId="77777777" w:rsidTr="00E911D7">
        <w:tc>
          <w:tcPr>
            <w:tcW w:w="1952" w:type="dxa"/>
          </w:tcPr>
          <w:p w14:paraId="65274535" w14:textId="3651B6B3" w:rsidR="00E01689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</w:t>
            </w:r>
            <w:r w:rsidR="00F86EDA">
              <w:rPr>
                <w:sz w:val="24"/>
                <w:szCs w:val="24"/>
              </w:rPr>
              <w:t xml:space="preserve"> and St Paul</w:t>
            </w:r>
            <w:r>
              <w:rPr>
                <w:sz w:val="24"/>
                <w:szCs w:val="24"/>
              </w:rPr>
              <w:t xml:space="preserve">s </w:t>
            </w:r>
          </w:p>
        </w:tc>
        <w:tc>
          <w:tcPr>
            <w:tcW w:w="1748" w:type="dxa"/>
          </w:tcPr>
          <w:p w14:paraId="2E96E802" w14:textId="576CF3D4" w:rsidR="00E01689" w:rsidRDefault="00132F32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6" w:type="dxa"/>
          </w:tcPr>
          <w:p w14:paraId="6E4F61D3" w14:textId="053DFE4E" w:rsidR="00E01689" w:rsidRDefault="00F86EDA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bookings@tivertonchurch.org</w:t>
            </w:r>
          </w:p>
        </w:tc>
      </w:tr>
      <w:tr w:rsidR="00F57CC4" w14:paraId="2E1CD398" w14:textId="77777777" w:rsidTr="00E911D7">
        <w:tc>
          <w:tcPr>
            <w:tcW w:w="1952" w:type="dxa"/>
          </w:tcPr>
          <w:p w14:paraId="15777E52" w14:textId="40D71F5D" w:rsidR="00F57CC4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Peters</w:t>
            </w:r>
            <w:r w:rsidR="008317FA">
              <w:rPr>
                <w:sz w:val="24"/>
                <w:szCs w:val="24"/>
              </w:rPr>
              <w:t xml:space="preserve"> Church</w:t>
            </w:r>
          </w:p>
        </w:tc>
        <w:tc>
          <w:tcPr>
            <w:tcW w:w="1748" w:type="dxa"/>
          </w:tcPr>
          <w:p w14:paraId="2435C30B" w14:textId="1FF2CC69" w:rsidR="00F57CC4" w:rsidRDefault="00713B6B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space in the church with </w:t>
            </w:r>
            <w:r>
              <w:rPr>
                <w:sz w:val="24"/>
                <w:szCs w:val="24"/>
              </w:rPr>
              <w:lastRenderedPageBreak/>
              <w:t xml:space="preserve">toilet and coffee making facilities </w:t>
            </w:r>
          </w:p>
        </w:tc>
        <w:tc>
          <w:tcPr>
            <w:tcW w:w="4596" w:type="dxa"/>
          </w:tcPr>
          <w:p w14:paraId="1AE09A39" w14:textId="3D9547FA" w:rsidR="00713B6B" w:rsidRPr="00713B6B" w:rsidRDefault="00713B6B" w:rsidP="00713B6B">
            <w:pPr>
              <w:rPr>
                <w:sz w:val="24"/>
                <w:szCs w:val="24"/>
              </w:rPr>
            </w:pPr>
            <w:r w:rsidRPr="00713B6B">
              <w:rPr>
                <w:sz w:val="24"/>
                <w:szCs w:val="24"/>
              </w:rPr>
              <w:lastRenderedPageBreak/>
              <w:t xml:space="preserve">William </w:t>
            </w:r>
            <w:proofErr w:type="spellStart"/>
            <w:r w:rsidRPr="00713B6B">
              <w:rPr>
                <w:sz w:val="24"/>
                <w:szCs w:val="24"/>
              </w:rPr>
              <w:t>Zarrett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13B6B">
              <w:rPr>
                <w:sz w:val="24"/>
                <w:szCs w:val="24"/>
              </w:rPr>
              <w:t>Churchwarden</w:t>
            </w:r>
          </w:p>
          <w:p w14:paraId="79DF173D" w14:textId="77777777" w:rsidR="00713B6B" w:rsidRDefault="00713B6B" w:rsidP="00713B6B">
            <w:pPr>
              <w:pStyle w:val="ListParagraph"/>
              <w:ind w:left="0"/>
              <w:rPr>
                <w:sz w:val="24"/>
                <w:szCs w:val="24"/>
              </w:rPr>
            </w:pPr>
            <w:r w:rsidRPr="00713B6B">
              <w:rPr>
                <w:sz w:val="24"/>
                <w:szCs w:val="24"/>
              </w:rPr>
              <w:t>07746 323613</w:t>
            </w:r>
            <w:r>
              <w:rPr>
                <w:sz w:val="24"/>
                <w:szCs w:val="24"/>
              </w:rPr>
              <w:t xml:space="preserve"> </w:t>
            </w:r>
          </w:p>
          <w:p w14:paraId="42ACB171" w14:textId="77F23EE5" w:rsidR="00F57CC4" w:rsidRDefault="00713B6B" w:rsidP="00713B6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01884 </w:t>
            </w:r>
            <w:r w:rsidR="00836BDF">
              <w:rPr>
                <w:sz w:val="24"/>
                <w:szCs w:val="24"/>
              </w:rPr>
              <w:t xml:space="preserve"> </w:t>
            </w:r>
            <w:r w:rsidR="002D45B3">
              <w:rPr>
                <w:sz w:val="24"/>
                <w:szCs w:val="24"/>
              </w:rPr>
              <w:t>256803</w:t>
            </w:r>
          </w:p>
          <w:p w14:paraId="3D8839C3" w14:textId="05FB01FB" w:rsidR="00836BDF" w:rsidRDefault="0065452F" w:rsidP="00713B6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They are just considering the pricing of this new facility.</w:t>
            </w:r>
          </w:p>
        </w:tc>
      </w:tr>
      <w:tr w:rsidR="00DC6C0F" w14:paraId="2403C90A" w14:textId="77777777" w:rsidTr="00E911D7">
        <w:tc>
          <w:tcPr>
            <w:tcW w:w="1952" w:type="dxa"/>
          </w:tcPr>
          <w:p w14:paraId="2F40184F" w14:textId="564AEA44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Sunningmead</w:t>
            </w:r>
            <w:proofErr w:type="spellEnd"/>
            <w:r>
              <w:rPr>
                <w:sz w:val="24"/>
                <w:szCs w:val="24"/>
              </w:rPr>
              <w:t xml:space="preserve"> Community Centre </w:t>
            </w:r>
          </w:p>
        </w:tc>
        <w:tc>
          <w:tcPr>
            <w:tcW w:w="1748" w:type="dxa"/>
          </w:tcPr>
          <w:p w14:paraId="48F16A09" w14:textId="641D1795" w:rsidR="00E01689" w:rsidRDefault="00DC6C0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Large Hall rarely </w:t>
            </w:r>
            <w:r w:rsidR="00B05B8D">
              <w:rPr>
                <w:sz w:val="24"/>
                <w:szCs w:val="24"/>
              </w:rPr>
              <w:t>free, but</w:t>
            </w:r>
            <w:r>
              <w:rPr>
                <w:sz w:val="24"/>
                <w:szCs w:val="24"/>
              </w:rPr>
              <w:t xml:space="preserve"> smaller meeting rooms</w:t>
            </w:r>
          </w:p>
        </w:tc>
        <w:tc>
          <w:tcPr>
            <w:tcW w:w="4596" w:type="dxa"/>
          </w:tcPr>
          <w:p w14:paraId="435C6D32" w14:textId="77777777" w:rsidR="00E01689" w:rsidRDefault="00B05B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01884 251147 </w:t>
            </w:r>
          </w:p>
          <w:p w14:paraId="2D76F924" w14:textId="77777777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07DC537" w14:textId="60167839" w:rsidR="00B05B8D" w:rsidRDefault="00B05B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sunningmead@outlook.com</w:t>
            </w:r>
          </w:p>
        </w:tc>
      </w:tr>
      <w:tr w:rsidR="00F57CC4" w14:paraId="4E4DC439" w14:textId="77777777" w:rsidTr="00E911D7">
        <w:tc>
          <w:tcPr>
            <w:tcW w:w="1952" w:type="dxa"/>
          </w:tcPr>
          <w:p w14:paraId="54AF9580" w14:textId="05E8EC2A" w:rsidR="00F57CC4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Football Club</w:t>
            </w:r>
          </w:p>
        </w:tc>
        <w:tc>
          <w:tcPr>
            <w:tcW w:w="1748" w:type="dxa"/>
          </w:tcPr>
          <w:p w14:paraId="6F074582" w14:textId="1DEFAEE8" w:rsidR="00F57CC4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function room and a smaller space in the Sports Bar (note not open for drinks) in the daytime</w:t>
            </w:r>
          </w:p>
        </w:tc>
        <w:tc>
          <w:tcPr>
            <w:tcW w:w="4596" w:type="dxa"/>
          </w:tcPr>
          <w:p w14:paraId="6593999E" w14:textId="77777777" w:rsidR="00F57CC4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Ring Tracey on 07585007146</w:t>
            </w:r>
          </w:p>
          <w:p w14:paraId="74D2F515" w14:textId="77777777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FD9E493" w14:textId="77777777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£20 for one and a half hours</w:t>
            </w:r>
          </w:p>
          <w:p w14:paraId="501E80E2" w14:textId="77777777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  <w:r w:rsidRPr="009032DF">
              <w:rPr>
                <w:sz w:val="24"/>
                <w:szCs w:val="24"/>
              </w:rPr>
              <w:t>(currently used for Skittles on a Monday evening)</w:t>
            </w:r>
          </w:p>
          <w:p w14:paraId="05028FA8" w14:textId="07EF24C2" w:rsidR="009032DF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8531D" w14:paraId="3B827944" w14:textId="77777777" w:rsidTr="00E911D7">
        <w:tc>
          <w:tcPr>
            <w:tcW w:w="1952" w:type="dxa"/>
          </w:tcPr>
          <w:p w14:paraId="509E2AAA" w14:textId="4C14251B" w:rsidR="00D8531D" w:rsidRDefault="00D8531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Golf Club</w:t>
            </w:r>
          </w:p>
        </w:tc>
        <w:tc>
          <w:tcPr>
            <w:tcW w:w="1748" w:type="dxa"/>
          </w:tcPr>
          <w:p w14:paraId="5ED7A9FA" w14:textId="2C226B2F" w:rsidR="00D8531D" w:rsidRDefault="00D8531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</w:t>
            </w:r>
            <w:r w:rsidR="008944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facilities include a smaller </w:t>
            </w:r>
            <w:r w:rsidR="00894458">
              <w:rPr>
                <w:sz w:val="24"/>
                <w:szCs w:val="24"/>
              </w:rPr>
              <w:t xml:space="preserve">(36) </w:t>
            </w:r>
            <w:r>
              <w:rPr>
                <w:sz w:val="24"/>
                <w:szCs w:val="24"/>
              </w:rPr>
              <w:t xml:space="preserve">classroom and a U </w:t>
            </w:r>
            <w:r w:rsidR="00894458">
              <w:rPr>
                <w:sz w:val="24"/>
                <w:szCs w:val="24"/>
              </w:rPr>
              <w:t xml:space="preserve">(18) </w:t>
            </w:r>
            <w:r>
              <w:rPr>
                <w:sz w:val="24"/>
                <w:szCs w:val="24"/>
              </w:rPr>
              <w:t>shaped room.</w:t>
            </w:r>
          </w:p>
        </w:tc>
        <w:tc>
          <w:tcPr>
            <w:tcW w:w="4596" w:type="dxa"/>
          </w:tcPr>
          <w:p w14:paraId="40554691" w14:textId="6EFB9C1A" w:rsidR="00D8531D" w:rsidRDefault="00D8531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894458">
              <w:rPr>
                <w:sz w:val="24"/>
                <w:szCs w:val="24"/>
              </w:rPr>
              <w:t>through</w:t>
            </w:r>
            <w:r>
              <w:rPr>
                <w:sz w:val="24"/>
                <w:szCs w:val="24"/>
              </w:rPr>
              <w:t>:</w:t>
            </w:r>
          </w:p>
          <w:p w14:paraId="5707B82A" w14:textId="555F2522" w:rsidR="00D8531D" w:rsidRDefault="00000000" w:rsidP="0073760E">
            <w:pPr>
              <w:pStyle w:val="ListParagraph"/>
              <w:ind w:left="0"/>
              <w:rPr>
                <w:sz w:val="24"/>
                <w:szCs w:val="24"/>
              </w:rPr>
            </w:pPr>
            <w:hyperlink r:id="rId12" w:history="1">
              <w:r w:rsidR="00D8531D" w:rsidRPr="00301C24">
                <w:rPr>
                  <w:rStyle w:val="Hyperlink"/>
                  <w:sz w:val="24"/>
                  <w:szCs w:val="24"/>
                </w:rPr>
                <w:t>https://tivertongolfclub.co.uk/conference-and-meetings/</w:t>
              </w:r>
            </w:hyperlink>
          </w:p>
          <w:p w14:paraId="3FCC8303" w14:textId="77777777" w:rsidR="00D8531D" w:rsidRDefault="00D8531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ring </w:t>
            </w:r>
          </w:p>
          <w:p w14:paraId="12A0BD15" w14:textId="35895E76" w:rsidR="00D8531D" w:rsidRDefault="00D8531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01884252187 option 4</w:t>
            </w:r>
          </w:p>
        </w:tc>
      </w:tr>
      <w:tr w:rsidR="002C12E0" w14:paraId="11969AD5" w14:textId="77777777" w:rsidTr="00E911D7">
        <w:tc>
          <w:tcPr>
            <w:tcW w:w="1952" w:type="dxa"/>
          </w:tcPr>
          <w:p w14:paraId="47871E54" w14:textId="1B03B4BD" w:rsidR="002C12E0" w:rsidRDefault="002C12E0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Hotel</w:t>
            </w:r>
          </w:p>
        </w:tc>
        <w:tc>
          <w:tcPr>
            <w:tcW w:w="1748" w:type="dxa"/>
          </w:tcPr>
          <w:p w14:paraId="25A3463F" w14:textId="1988EC3C" w:rsidR="002C12E0" w:rsidRDefault="002C12E0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range of conference facilities</w:t>
            </w:r>
          </w:p>
        </w:tc>
        <w:tc>
          <w:tcPr>
            <w:tcW w:w="4596" w:type="dxa"/>
          </w:tcPr>
          <w:p w14:paraId="03CAAE8A" w14:textId="14B6ED19" w:rsidR="002C12E0" w:rsidRDefault="002C12E0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Awaiting Details </w:t>
            </w:r>
          </w:p>
        </w:tc>
      </w:tr>
      <w:tr w:rsidR="00DC6C0F" w14:paraId="58F3B103" w14:textId="77777777" w:rsidTr="00E911D7">
        <w:tc>
          <w:tcPr>
            <w:tcW w:w="1952" w:type="dxa"/>
          </w:tcPr>
          <w:p w14:paraId="40445A6D" w14:textId="7CF10218" w:rsidR="00E01689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Library</w:t>
            </w:r>
          </w:p>
        </w:tc>
        <w:tc>
          <w:tcPr>
            <w:tcW w:w="1748" w:type="dxa"/>
          </w:tcPr>
          <w:p w14:paraId="194DE09D" w14:textId="572E3008" w:rsidR="00E01689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separate room availability </w:t>
            </w:r>
            <w:proofErr w:type="gramStart"/>
            <w:r>
              <w:rPr>
                <w:sz w:val="24"/>
                <w:szCs w:val="24"/>
              </w:rPr>
              <w:t>at the moment</w:t>
            </w:r>
            <w:proofErr w:type="gramEnd"/>
            <w:r>
              <w:rPr>
                <w:sz w:val="24"/>
                <w:szCs w:val="24"/>
              </w:rPr>
              <w:t>, but public group space to gather in the afternoons</w:t>
            </w:r>
          </w:p>
        </w:tc>
        <w:tc>
          <w:tcPr>
            <w:tcW w:w="4596" w:type="dxa"/>
          </w:tcPr>
          <w:p w14:paraId="5BAEB8C8" w14:textId="77777777" w:rsidR="00E01689" w:rsidRDefault="00E01689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C6C0F" w14:paraId="00E4CA7D" w14:textId="77777777" w:rsidTr="00E911D7">
        <w:tc>
          <w:tcPr>
            <w:tcW w:w="1952" w:type="dxa"/>
          </w:tcPr>
          <w:p w14:paraId="17DAB08F" w14:textId="6E71A611" w:rsidR="00E01689" w:rsidRDefault="00B05B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Tiverton Museum </w:t>
            </w:r>
          </w:p>
        </w:tc>
        <w:tc>
          <w:tcPr>
            <w:tcW w:w="1748" w:type="dxa"/>
          </w:tcPr>
          <w:p w14:paraId="3BB42A14" w14:textId="73B99207" w:rsidR="00E01689" w:rsidRDefault="00B05B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Small </w:t>
            </w:r>
            <w:r w:rsidR="009032DF">
              <w:rPr>
                <w:sz w:val="24"/>
                <w:szCs w:val="24"/>
              </w:rPr>
              <w:t xml:space="preserve">educational </w:t>
            </w:r>
            <w:r>
              <w:rPr>
                <w:sz w:val="24"/>
                <w:szCs w:val="24"/>
              </w:rPr>
              <w:t>rooms by negotiation</w:t>
            </w:r>
          </w:p>
        </w:tc>
        <w:tc>
          <w:tcPr>
            <w:tcW w:w="4596" w:type="dxa"/>
          </w:tcPr>
          <w:p w14:paraId="09BF09BA" w14:textId="692A176A" w:rsidR="00E01689" w:rsidRDefault="009032DF" w:rsidP="0073760E">
            <w:pPr>
              <w:pStyle w:val="ListParagraph"/>
              <w:ind w:left="0"/>
              <w:rPr>
                <w:sz w:val="24"/>
                <w:szCs w:val="24"/>
              </w:rPr>
            </w:pPr>
            <w:r w:rsidRPr="009032DF">
              <w:rPr>
                <w:sz w:val="24"/>
                <w:szCs w:val="24"/>
              </w:rPr>
              <w:t>01884 256295</w:t>
            </w:r>
          </w:p>
        </w:tc>
      </w:tr>
      <w:tr w:rsidR="00DC6C0F" w14:paraId="33289787" w14:textId="77777777" w:rsidTr="00E911D7">
        <w:tc>
          <w:tcPr>
            <w:tcW w:w="1952" w:type="dxa"/>
          </w:tcPr>
          <w:p w14:paraId="5BD0C365" w14:textId="3319D71A" w:rsidR="00E01689" w:rsidRDefault="00B05B8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Rugby Club</w:t>
            </w:r>
            <w:r w:rsidR="00F57C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14:paraId="72E4D45A" w14:textId="77777777" w:rsidR="00E01689" w:rsidRDefault="00E01689" w:rsidP="0073760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14:paraId="4FB378A8" w14:textId="1D34687B" w:rsidR="00E01689" w:rsidRDefault="002C12E0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Awaiting Details</w:t>
            </w:r>
          </w:p>
        </w:tc>
      </w:tr>
      <w:tr w:rsidR="00DC6C0F" w14:paraId="66374998" w14:textId="77777777" w:rsidTr="00E911D7">
        <w:tc>
          <w:tcPr>
            <w:tcW w:w="1952" w:type="dxa"/>
          </w:tcPr>
          <w:p w14:paraId="3749EF5C" w14:textId="12BFE67A" w:rsidR="00E01689" w:rsidRDefault="00F57CC4" w:rsidP="0073760E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Uplowman</w:t>
            </w:r>
            <w:proofErr w:type="spellEnd"/>
            <w:r>
              <w:rPr>
                <w:sz w:val="24"/>
                <w:szCs w:val="24"/>
              </w:rPr>
              <w:t xml:space="preserve"> Village Hall</w:t>
            </w:r>
          </w:p>
        </w:tc>
        <w:tc>
          <w:tcPr>
            <w:tcW w:w="1748" w:type="dxa"/>
          </w:tcPr>
          <w:p w14:paraId="2A7063AE" w14:textId="5AA15B21" w:rsidR="00E01689" w:rsidRDefault="0087789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Medium sized Community Room </w:t>
            </w:r>
          </w:p>
        </w:tc>
        <w:tc>
          <w:tcPr>
            <w:tcW w:w="4596" w:type="dxa"/>
          </w:tcPr>
          <w:p w14:paraId="34ACDA16" w14:textId="3D52FAA3" w:rsidR="00E01689" w:rsidRDefault="0087789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 Veen 07793 536129</w:t>
            </w:r>
          </w:p>
        </w:tc>
      </w:tr>
      <w:tr w:rsidR="00DC6C0F" w14:paraId="499CBE5B" w14:textId="77777777" w:rsidTr="00E911D7">
        <w:tc>
          <w:tcPr>
            <w:tcW w:w="1952" w:type="dxa"/>
          </w:tcPr>
          <w:p w14:paraId="720F309F" w14:textId="356E2464" w:rsidR="002C12E0" w:rsidRDefault="0087789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Willand Methodist Ch</w:t>
            </w:r>
            <w:r w:rsidR="008A098D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rch</w:t>
            </w:r>
          </w:p>
        </w:tc>
        <w:tc>
          <w:tcPr>
            <w:tcW w:w="1748" w:type="dxa"/>
          </w:tcPr>
          <w:p w14:paraId="4BC92CE3" w14:textId="00D432B6" w:rsidR="00E01689" w:rsidRDefault="0087789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Hall -good seating Kitchen Projector WIFI</w:t>
            </w:r>
          </w:p>
        </w:tc>
        <w:tc>
          <w:tcPr>
            <w:tcW w:w="4596" w:type="dxa"/>
          </w:tcPr>
          <w:p w14:paraId="7FCBD44E" w14:textId="2703CF39" w:rsidR="00E01689" w:rsidRDefault="0087789D" w:rsidP="0073760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 Greet 01884840942</w:t>
            </w:r>
          </w:p>
        </w:tc>
      </w:tr>
    </w:tbl>
    <w:p w14:paraId="4FCBFF6E" w14:textId="77777777" w:rsidR="00E01689" w:rsidRDefault="00E01689" w:rsidP="0073760E">
      <w:pPr>
        <w:pStyle w:val="ListParagraph"/>
        <w:rPr>
          <w:sz w:val="24"/>
          <w:szCs w:val="24"/>
        </w:rPr>
      </w:pPr>
    </w:p>
    <w:sectPr w:rsidR="00E01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BFC3" w14:textId="77777777" w:rsidR="00E74B07" w:rsidRDefault="00E74B07" w:rsidP="002C12E0">
      <w:pPr>
        <w:spacing w:after="0" w:line="240" w:lineRule="auto"/>
      </w:pPr>
      <w:r>
        <w:separator/>
      </w:r>
    </w:p>
  </w:endnote>
  <w:endnote w:type="continuationSeparator" w:id="0">
    <w:p w14:paraId="49FDA827" w14:textId="77777777" w:rsidR="00E74B07" w:rsidRDefault="00E74B07" w:rsidP="002C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DED9C" w14:textId="77777777" w:rsidR="00E74B07" w:rsidRDefault="00E74B07" w:rsidP="002C12E0">
      <w:pPr>
        <w:spacing w:after="0" w:line="240" w:lineRule="auto"/>
      </w:pPr>
      <w:r>
        <w:separator/>
      </w:r>
    </w:p>
  </w:footnote>
  <w:footnote w:type="continuationSeparator" w:id="0">
    <w:p w14:paraId="7293A69E" w14:textId="77777777" w:rsidR="00E74B07" w:rsidRDefault="00E74B07" w:rsidP="002C1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6681"/>
    <w:multiLevelType w:val="hybridMultilevel"/>
    <w:tmpl w:val="82F6B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63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0E"/>
    <w:rsid w:val="00006029"/>
    <w:rsid w:val="000377BF"/>
    <w:rsid w:val="00132F32"/>
    <w:rsid w:val="002C12E0"/>
    <w:rsid w:val="002D45B3"/>
    <w:rsid w:val="00303EBE"/>
    <w:rsid w:val="00403D93"/>
    <w:rsid w:val="0065452F"/>
    <w:rsid w:val="006F2016"/>
    <w:rsid w:val="00713B6B"/>
    <w:rsid w:val="0073760E"/>
    <w:rsid w:val="008317FA"/>
    <w:rsid w:val="00836BDF"/>
    <w:rsid w:val="0087789D"/>
    <w:rsid w:val="00894458"/>
    <w:rsid w:val="008A098D"/>
    <w:rsid w:val="009032DF"/>
    <w:rsid w:val="00A71572"/>
    <w:rsid w:val="00AA33AD"/>
    <w:rsid w:val="00AF1489"/>
    <w:rsid w:val="00B05B8D"/>
    <w:rsid w:val="00BC5ACE"/>
    <w:rsid w:val="00C3548C"/>
    <w:rsid w:val="00D8531D"/>
    <w:rsid w:val="00DC6C0F"/>
    <w:rsid w:val="00E01689"/>
    <w:rsid w:val="00E41A5D"/>
    <w:rsid w:val="00E74B07"/>
    <w:rsid w:val="00E911D7"/>
    <w:rsid w:val="00F57CC4"/>
    <w:rsid w:val="00F77128"/>
    <w:rsid w:val="00F86EDA"/>
    <w:rsid w:val="00FA796B"/>
    <w:rsid w:val="00F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A167"/>
  <w15:chartTrackingRefBased/>
  <w15:docId w15:val="{77867DA1-C5EC-4E6A-BF45-4664287E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6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16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6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291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1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E0"/>
  </w:style>
  <w:style w:type="paragraph" w:styleId="Footer">
    <w:name w:val="footer"/>
    <w:basedOn w:val="Normal"/>
    <w:link w:val="FooterChar"/>
    <w:uiPriority w:val="99"/>
    <w:unhideWhenUsed/>
    <w:rsid w:val="002C1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roberts</dc:creator>
  <cp:keywords/>
  <dc:description/>
  <cp:lastModifiedBy>maggie roberts</cp:lastModifiedBy>
  <cp:revision>21</cp:revision>
  <cp:lastPrinted>2024-04-09T16:22:00Z</cp:lastPrinted>
  <dcterms:created xsi:type="dcterms:W3CDTF">2024-03-29T07:06:00Z</dcterms:created>
  <dcterms:modified xsi:type="dcterms:W3CDTF">2024-07-11T10:14:00Z</dcterms:modified>
</cp:coreProperties>
</file>